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0AE5" w14:textId="77777777" w:rsidR="006D4E29" w:rsidRPr="00077503" w:rsidRDefault="005612C2" w:rsidP="00077503">
      <w:pPr>
        <w:bidi/>
        <w:spacing w:after="0"/>
        <w:jc w:val="center"/>
        <w:rPr>
          <w:rFonts w:cs="B Nazanin"/>
          <w:rtl/>
          <w:lang w:bidi="fa-IR"/>
        </w:rPr>
      </w:pPr>
      <w:r w:rsidRPr="00077503">
        <w:rPr>
          <w:rFonts w:cs="B Nazanin" w:hint="cs"/>
          <w:rtl/>
          <w:lang w:bidi="fa-IR"/>
        </w:rPr>
        <w:t>فرم شماره 6</w:t>
      </w:r>
    </w:p>
    <w:p w14:paraId="68F1D56C" w14:textId="77777777" w:rsidR="00077503" w:rsidRPr="00077503" w:rsidRDefault="00077503" w:rsidP="00077503">
      <w:pPr>
        <w:bidi/>
        <w:spacing w:after="0"/>
        <w:ind w:left="-45"/>
        <w:jc w:val="center"/>
        <w:rPr>
          <w:rFonts w:ascii="IranNastaliq" w:hAnsi="IranNastaliq" w:cs="B Nazanin"/>
          <w:sz w:val="24"/>
          <w:szCs w:val="24"/>
          <w:lang w:bidi="fa-IR"/>
        </w:rPr>
      </w:pPr>
      <w:r w:rsidRPr="00077503">
        <w:rPr>
          <w:rFonts w:ascii="IranNastaliq" w:hAnsi="IranNastaliq" w:cs="B Nazanin"/>
          <w:sz w:val="24"/>
          <w:szCs w:val="24"/>
          <w:rtl/>
          <w:lang w:bidi="fa-IR"/>
        </w:rPr>
        <w:t>«بسمه</w:t>
      </w:r>
      <w:r w:rsidR="00580D6D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Pr="00077503">
        <w:rPr>
          <w:rFonts w:ascii="IranNastaliq" w:hAnsi="IranNastaliq" w:cs="B Nazanin"/>
          <w:sz w:val="24"/>
          <w:szCs w:val="24"/>
          <w:rtl/>
          <w:lang w:bidi="fa-IR"/>
        </w:rPr>
        <w:t>تعالي»</w:t>
      </w:r>
    </w:p>
    <w:p w14:paraId="20956F19" w14:textId="77777777" w:rsidR="00077503" w:rsidRPr="00077503" w:rsidRDefault="00077503" w:rsidP="00077503">
      <w:pPr>
        <w:bidi/>
        <w:spacing w:after="0"/>
        <w:rPr>
          <w:rFonts w:cs="B Nazanin"/>
          <w:b/>
          <w:bCs/>
          <w:sz w:val="2"/>
          <w:szCs w:val="2"/>
          <w:rtl/>
          <w:lang w:bidi="fa-IR"/>
        </w:rPr>
      </w:pPr>
    </w:p>
    <w:p w14:paraId="1FD3C3E9" w14:textId="77777777" w:rsidR="00077503" w:rsidRPr="00077503" w:rsidRDefault="00077503" w:rsidP="00077503">
      <w:pPr>
        <w:bidi/>
        <w:spacing w:after="0"/>
        <w:ind w:left="-45"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07750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برگ گزارش</w:t>
      </w:r>
      <w:r w:rsidR="003560C5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Pr="0007750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پیشرفت کار و نظارت برطرح</w:t>
      </w:r>
      <w:r w:rsidRPr="00077503">
        <w:rPr>
          <w:rFonts w:cs="B Nazanin"/>
          <w:b/>
          <w:bCs/>
          <w:sz w:val="26"/>
          <w:szCs w:val="26"/>
          <w:u w:val="single"/>
          <w:rtl/>
          <w:lang w:bidi="fa-IR"/>
        </w:rPr>
        <w:softHyphen/>
      </w:r>
      <w:r w:rsidRPr="0007750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های تجاری سازی</w:t>
      </w:r>
    </w:p>
    <w:p w14:paraId="1A0F9378" w14:textId="77777777" w:rsidR="00077503" w:rsidRPr="00077503" w:rsidRDefault="00077503" w:rsidP="00077503">
      <w:pPr>
        <w:pStyle w:val="ListParagraph"/>
        <w:numPr>
          <w:ilvl w:val="0"/>
          <w:numId w:val="1"/>
        </w:numPr>
        <w:bidi/>
        <w:spacing w:after="0" w:line="240" w:lineRule="auto"/>
        <w:ind w:left="-187"/>
        <w:rPr>
          <w:rFonts w:cs="B Nazanin"/>
          <w:b/>
          <w:bCs/>
          <w:rtl/>
          <w:lang w:bidi="fa-IR"/>
        </w:rPr>
      </w:pPr>
      <w:r w:rsidRPr="00077503">
        <w:rPr>
          <w:rFonts w:cs="B Nazanin" w:hint="cs"/>
          <w:b/>
          <w:bCs/>
          <w:rtl/>
          <w:lang w:bidi="fa-IR"/>
        </w:rPr>
        <w:t xml:space="preserve">اطلاعات کلی </w:t>
      </w:r>
    </w:p>
    <w:tbl>
      <w:tblPr>
        <w:bidiVisual/>
        <w:tblW w:w="56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5424"/>
      </w:tblGrid>
      <w:tr w:rsidR="00077503" w:rsidRPr="00077503" w14:paraId="27F5EAEF" w14:textId="77777777" w:rsidTr="00D039D5">
        <w:trPr>
          <w:jc w:val="center"/>
        </w:trPr>
        <w:tc>
          <w:tcPr>
            <w:tcW w:w="5000" w:type="pct"/>
            <w:gridSpan w:val="2"/>
          </w:tcPr>
          <w:p w14:paraId="6299238E" w14:textId="334B0ACA" w:rsidR="00077503" w:rsidRPr="00077503" w:rsidRDefault="00077503" w:rsidP="00D039D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طرح:</w:t>
            </w:r>
            <w:r w:rsidR="00D62C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77503" w:rsidRPr="00077503" w14:paraId="0B6DA6D5" w14:textId="77777777" w:rsidTr="00D039D5">
        <w:trPr>
          <w:jc w:val="center"/>
        </w:trPr>
        <w:tc>
          <w:tcPr>
            <w:tcW w:w="2452" w:type="pct"/>
          </w:tcPr>
          <w:p w14:paraId="20429F54" w14:textId="60E9C544" w:rsidR="00077503" w:rsidRPr="00077503" w:rsidRDefault="00077503" w:rsidP="00D039D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شركت:</w:t>
            </w:r>
            <w:r w:rsidR="00D62C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6E71E73" w14:textId="77777777" w:rsidR="00077503" w:rsidRPr="00077503" w:rsidRDefault="00077503" w:rsidP="00D039D5">
            <w:pPr>
              <w:pStyle w:val="ListParagraph"/>
              <w:bidi/>
              <w:spacing w:after="0" w:line="240" w:lineRule="auto"/>
              <w:ind w:left="36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548" w:type="pct"/>
          </w:tcPr>
          <w:p w14:paraId="5B87FFD0" w14:textId="0A65ADBA" w:rsidR="00077503" w:rsidRPr="00077503" w:rsidRDefault="00077503" w:rsidP="00D039D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مدير عامل:</w:t>
            </w:r>
            <w:r w:rsidR="00D62C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77503" w:rsidRPr="00077503" w14:paraId="70CA9109" w14:textId="77777777" w:rsidTr="00D039D5">
        <w:trPr>
          <w:jc w:val="center"/>
        </w:trPr>
        <w:tc>
          <w:tcPr>
            <w:tcW w:w="2452" w:type="pct"/>
          </w:tcPr>
          <w:p w14:paraId="08A5EBCF" w14:textId="0341B266" w:rsidR="00077503" w:rsidRPr="00077503" w:rsidRDefault="00077503" w:rsidP="00D039D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دستگاه نظارتی:</w:t>
            </w:r>
            <w:r w:rsidR="00311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6054210A" w14:textId="77777777" w:rsidR="00077503" w:rsidRPr="00077503" w:rsidRDefault="00077503" w:rsidP="00D039D5">
            <w:pPr>
              <w:pStyle w:val="ListParagraph"/>
              <w:bidi/>
              <w:spacing w:after="0" w:line="240" w:lineRule="auto"/>
              <w:ind w:left="36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548" w:type="pct"/>
          </w:tcPr>
          <w:p w14:paraId="1684695B" w14:textId="79C674A9" w:rsidR="00077503" w:rsidRPr="00077503" w:rsidRDefault="00077503" w:rsidP="00D039D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ناظر/ نماینده دستگاه نظارتی:</w:t>
            </w:r>
            <w:r w:rsidR="00311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77503" w:rsidRPr="00077503" w14:paraId="69984130" w14:textId="77777777" w:rsidTr="00D039D5">
        <w:trPr>
          <w:trHeight w:val="982"/>
          <w:jc w:val="center"/>
        </w:trPr>
        <w:tc>
          <w:tcPr>
            <w:tcW w:w="2452" w:type="pct"/>
          </w:tcPr>
          <w:p w14:paraId="262B0354" w14:textId="77777777" w:rsidR="00077503" w:rsidRPr="00077503" w:rsidRDefault="00077503" w:rsidP="00D039D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تصویب طرح:</w:t>
            </w:r>
          </w:p>
          <w:p w14:paraId="5B2B6722" w14:textId="77777777" w:rsidR="00077503" w:rsidRPr="00077503" w:rsidRDefault="00077503" w:rsidP="00D039D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دریافت قسط اول تسهیلات:</w:t>
            </w:r>
          </w:p>
        </w:tc>
        <w:tc>
          <w:tcPr>
            <w:tcW w:w="2548" w:type="pct"/>
          </w:tcPr>
          <w:p w14:paraId="2B207758" w14:textId="77777777" w:rsidR="00077503" w:rsidRPr="00077503" w:rsidRDefault="00077503" w:rsidP="00D039D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ميزان کل تسهيلات مصوب:</w:t>
            </w:r>
          </w:p>
          <w:p w14:paraId="178F2557" w14:textId="4D768227" w:rsidR="00077503" w:rsidRPr="00077503" w:rsidRDefault="00077503" w:rsidP="00D039D5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077503" w:rsidRPr="00077503" w14:paraId="120AA064" w14:textId="77777777" w:rsidTr="00D039D5">
        <w:trPr>
          <w:trHeight w:val="982"/>
          <w:jc w:val="center"/>
        </w:trPr>
        <w:tc>
          <w:tcPr>
            <w:tcW w:w="2452" w:type="pct"/>
          </w:tcPr>
          <w:tbl>
            <w:tblPr>
              <w:tblpPr w:leftFromText="180" w:rightFromText="180" w:vertAnchor="text" w:horzAnchor="margin" w:tblpXSpec="center" w:tblpY="624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09"/>
              <w:gridCol w:w="1702"/>
            </w:tblGrid>
            <w:tr w:rsidR="00077503" w:rsidRPr="00077503" w14:paraId="0A796DB8" w14:textId="77777777" w:rsidTr="00D039D5">
              <w:tc>
                <w:tcPr>
                  <w:tcW w:w="1509" w:type="dxa"/>
                  <w:shd w:val="clear" w:color="auto" w:fill="BFBFBF"/>
                </w:tcPr>
                <w:p w14:paraId="1109AC53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وضعیت موجود</w:t>
                  </w:r>
                </w:p>
              </w:tc>
              <w:tc>
                <w:tcPr>
                  <w:tcW w:w="1702" w:type="dxa"/>
                </w:tcPr>
                <w:p w14:paraId="3B24B67B" w14:textId="566BEC28" w:rsidR="00077503" w:rsidRPr="00077503" w:rsidRDefault="00077503" w:rsidP="00D039D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6F72E7EF" w14:textId="77777777" w:rsidR="00077503" w:rsidRPr="00077503" w:rsidRDefault="00077503" w:rsidP="00D039D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سرمایه</w:t>
            </w: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گذاری توسط شرکت </w:t>
            </w:r>
          </w:p>
        </w:tc>
        <w:tc>
          <w:tcPr>
            <w:tcW w:w="2548" w:type="pct"/>
          </w:tcPr>
          <w:p w14:paraId="2638AF97" w14:textId="77777777" w:rsidR="00077503" w:rsidRPr="00077503" w:rsidRDefault="00077503" w:rsidP="00D039D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تسهیلات اخذ شده از سایر سازمان</w:t>
            </w: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نهادها</w:t>
            </w:r>
            <w:r w:rsidRPr="000775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(غیر از تسهیلات معاونت)</w:t>
            </w:r>
          </w:p>
          <w:tbl>
            <w:tblPr>
              <w:tblpPr w:leftFromText="180" w:rightFromText="180" w:vertAnchor="text" w:horzAnchor="margin" w:tblpXSpec="center" w:tblpY="285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09"/>
              <w:gridCol w:w="1702"/>
            </w:tblGrid>
            <w:tr w:rsidR="00077503" w:rsidRPr="00077503" w14:paraId="00BDC7F9" w14:textId="77777777" w:rsidTr="00D039D5">
              <w:tc>
                <w:tcPr>
                  <w:tcW w:w="1509" w:type="dxa"/>
                  <w:shd w:val="clear" w:color="auto" w:fill="BFBFBF"/>
                </w:tcPr>
                <w:p w14:paraId="67B4FFC1" w14:textId="77777777" w:rsidR="00077503" w:rsidRPr="00077503" w:rsidRDefault="00077503" w:rsidP="00277906">
                  <w:pPr>
                    <w:bidi/>
                    <w:spacing w:after="0"/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وضعیت موجود</w:t>
                  </w:r>
                </w:p>
              </w:tc>
              <w:tc>
                <w:tcPr>
                  <w:tcW w:w="1702" w:type="dxa"/>
                </w:tcPr>
                <w:p w14:paraId="25C48F64" w14:textId="77777777" w:rsidR="00077503" w:rsidRPr="00077503" w:rsidRDefault="00077503" w:rsidP="00D039D5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0BAD4A5E" w14:textId="77777777" w:rsidR="00077503" w:rsidRPr="00077503" w:rsidRDefault="00077503" w:rsidP="00D039D5">
            <w:pPr>
              <w:pStyle w:val="ListParagraph"/>
              <w:bidi/>
              <w:spacing w:after="0" w:line="240" w:lineRule="auto"/>
              <w:ind w:left="36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3CB7C9B3" w14:textId="77777777" w:rsidR="00077503" w:rsidRPr="00077503" w:rsidRDefault="00077503" w:rsidP="00077503">
      <w:pPr>
        <w:pStyle w:val="ListParagraph"/>
        <w:numPr>
          <w:ilvl w:val="0"/>
          <w:numId w:val="1"/>
        </w:numPr>
        <w:bidi/>
        <w:spacing w:after="0" w:line="240" w:lineRule="auto"/>
        <w:ind w:left="-187"/>
        <w:rPr>
          <w:rFonts w:cs="B Nazanin"/>
          <w:b/>
          <w:bCs/>
          <w:lang w:bidi="fa-IR"/>
        </w:rPr>
      </w:pPr>
      <w:r w:rsidRPr="00077503">
        <w:rPr>
          <w:rFonts w:cs="B Nazanin" w:hint="cs"/>
          <w:b/>
          <w:bCs/>
          <w:rtl/>
          <w:lang w:bidi="fa-IR"/>
        </w:rPr>
        <w:t>گزارش فعالیت</w:t>
      </w:r>
      <w:r w:rsidRPr="00077503">
        <w:rPr>
          <w:rFonts w:cs="B Nazanin" w:hint="cs"/>
          <w:b/>
          <w:bCs/>
          <w:rtl/>
          <w:lang w:bidi="fa-IR"/>
        </w:rPr>
        <w:softHyphen/>
        <w:t>های انجام شده:</w:t>
      </w:r>
    </w:p>
    <w:tbl>
      <w:tblPr>
        <w:bidiVisual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1"/>
        <w:gridCol w:w="1269"/>
        <w:gridCol w:w="1805"/>
        <w:gridCol w:w="3817"/>
      </w:tblGrid>
      <w:tr w:rsidR="00077503" w:rsidRPr="00077503" w14:paraId="71DD3F64" w14:textId="77777777" w:rsidTr="00D039D5">
        <w:trPr>
          <w:jc w:val="center"/>
        </w:trPr>
        <w:tc>
          <w:tcPr>
            <w:tcW w:w="3741" w:type="dxa"/>
          </w:tcPr>
          <w:p w14:paraId="71C19E0C" w14:textId="77777777" w:rsidR="00077503" w:rsidRPr="00077503" w:rsidRDefault="00077503" w:rsidP="00077503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 طرح:</w:t>
            </w:r>
          </w:p>
          <w:p w14:paraId="2BD91591" w14:textId="6424ABFF" w:rsidR="00077503" w:rsidRPr="00077503" w:rsidRDefault="00077503" w:rsidP="00D039D5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74" w:type="dxa"/>
            <w:gridSpan w:val="2"/>
          </w:tcPr>
          <w:p w14:paraId="421D2209" w14:textId="77777777" w:rsidR="00077503" w:rsidRPr="00077503" w:rsidRDefault="00077503" w:rsidP="00077503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اجرای طرح:</w:t>
            </w:r>
          </w:p>
          <w:p w14:paraId="72AF7C3F" w14:textId="6DE73E75" w:rsidR="00077503" w:rsidRPr="00077503" w:rsidRDefault="00077503" w:rsidP="00D039D5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17" w:type="dxa"/>
          </w:tcPr>
          <w:p w14:paraId="513E79F1" w14:textId="77777777" w:rsidR="00077503" w:rsidRPr="00077503" w:rsidRDefault="00077503" w:rsidP="00077503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برآورد زمان خاتمه:</w:t>
            </w:r>
          </w:p>
          <w:p w14:paraId="64D8F288" w14:textId="5B541320" w:rsidR="00077503" w:rsidRPr="00077503" w:rsidRDefault="00077503" w:rsidP="00D039D5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7503" w:rsidRPr="00077503" w14:paraId="34F93AF5" w14:textId="77777777" w:rsidTr="00D039D5">
        <w:trPr>
          <w:jc w:val="center"/>
        </w:trPr>
        <w:tc>
          <w:tcPr>
            <w:tcW w:w="5010" w:type="dxa"/>
            <w:gridSpan w:val="2"/>
            <w:tcBorders>
              <w:right w:val="single" w:sz="4" w:space="0" w:color="auto"/>
            </w:tcBorders>
          </w:tcPr>
          <w:p w14:paraId="4FD5E66C" w14:textId="77777777" w:rsidR="00077503" w:rsidRPr="00077503" w:rsidRDefault="00077503" w:rsidP="00077503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7750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درصد</w:t>
            </w:r>
            <w:r w:rsidRPr="0007750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پيشرفت فيزيكي طرح</w:t>
            </w:r>
            <w:r w:rsidRPr="0007750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(زیرساخت و آماده</w:t>
            </w:r>
            <w:r w:rsidRPr="0007750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softHyphen/>
            </w:r>
            <w:r w:rsidRPr="0007750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سازی)</w:t>
            </w:r>
            <w:r w:rsidRPr="0007750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:</w:t>
            </w:r>
          </w:p>
          <w:p w14:paraId="5BF5AA41" w14:textId="05FAE148" w:rsidR="00077503" w:rsidRPr="00077503" w:rsidRDefault="00077503" w:rsidP="00D039D5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22" w:type="dxa"/>
            <w:gridSpan w:val="2"/>
            <w:tcBorders>
              <w:left w:val="single" w:sz="4" w:space="0" w:color="auto"/>
            </w:tcBorders>
          </w:tcPr>
          <w:p w14:paraId="7A916477" w14:textId="77777777" w:rsidR="00077503" w:rsidRPr="00077503" w:rsidRDefault="00077503" w:rsidP="00077503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درصد پیشرفت زمانی طرح</w:t>
            </w:r>
            <w:r w:rsidRPr="0007750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(برای ورود به بازار)</w:t>
            </w:r>
            <w:r w:rsidRPr="0007750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:</w:t>
            </w: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36C815CD" w14:textId="436E9FF2" w:rsidR="00077503" w:rsidRPr="00077503" w:rsidRDefault="00077503" w:rsidP="00D039D5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7503" w:rsidRPr="00077503" w14:paraId="554E9B14" w14:textId="77777777" w:rsidTr="00D039D5">
        <w:trPr>
          <w:jc w:val="center"/>
        </w:trPr>
        <w:tc>
          <w:tcPr>
            <w:tcW w:w="10632" w:type="dxa"/>
            <w:gridSpan w:val="4"/>
          </w:tcPr>
          <w:p w14:paraId="5857888B" w14:textId="77777777" w:rsidR="00077503" w:rsidRPr="00077503" w:rsidRDefault="00077503" w:rsidP="00077503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پرداخت بخش اول تسهیلات در چه زمینه</w:t>
            </w: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ای هزینه شده است:</w:t>
            </w:r>
          </w:p>
          <w:tbl>
            <w:tblPr>
              <w:bidiVisual/>
              <w:tblW w:w="0" w:type="auto"/>
              <w:tblInd w:w="24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75"/>
              <w:gridCol w:w="2835"/>
            </w:tblGrid>
            <w:tr w:rsidR="00077503" w:rsidRPr="00077503" w14:paraId="598232A6" w14:textId="77777777" w:rsidTr="00D039D5">
              <w:tc>
                <w:tcPr>
                  <w:tcW w:w="1975" w:type="dxa"/>
                  <w:shd w:val="clear" w:color="auto" w:fill="BFBFBF"/>
                </w:tcPr>
                <w:p w14:paraId="311E1789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</w:t>
                  </w:r>
                </w:p>
              </w:tc>
              <w:tc>
                <w:tcPr>
                  <w:tcW w:w="2835" w:type="dxa"/>
                  <w:shd w:val="clear" w:color="auto" w:fill="BFBFBF"/>
                </w:tcPr>
                <w:p w14:paraId="6A79B0D8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میزان هزینه</w:t>
                  </w:r>
                  <w:r w:rsidRPr="0007750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  <w:t>کرد</w:t>
                  </w:r>
                </w:p>
              </w:tc>
            </w:tr>
            <w:tr w:rsidR="00077503" w:rsidRPr="00077503" w14:paraId="7975F932" w14:textId="77777777" w:rsidTr="00D039D5">
              <w:tc>
                <w:tcPr>
                  <w:tcW w:w="1975" w:type="dxa"/>
                </w:tcPr>
                <w:p w14:paraId="72DDDE85" w14:textId="77777777" w:rsidR="00077503" w:rsidRPr="00077503" w:rsidRDefault="00077503" w:rsidP="00D039D5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خرید مواد اولیه</w:t>
                  </w:r>
                </w:p>
              </w:tc>
              <w:tc>
                <w:tcPr>
                  <w:tcW w:w="2835" w:type="dxa"/>
                </w:tcPr>
                <w:p w14:paraId="44AE9AD0" w14:textId="04A13CE2" w:rsidR="00077503" w:rsidRPr="00077503" w:rsidRDefault="00077503" w:rsidP="00D039D5">
                  <w:pPr>
                    <w:bidi/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77503" w:rsidRPr="00077503" w14:paraId="6BD5CD38" w14:textId="77777777" w:rsidTr="00D039D5">
              <w:tc>
                <w:tcPr>
                  <w:tcW w:w="1975" w:type="dxa"/>
                </w:tcPr>
                <w:p w14:paraId="3DE5F8FD" w14:textId="77777777" w:rsidR="00077503" w:rsidRPr="00077503" w:rsidRDefault="00077503" w:rsidP="00D039D5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تجهیز کارگاه تولیدی</w:t>
                  </w:r>
                </w:p>
              </w:tc>
              <w:tc>
                <w:tcPr>
                  <w:tcW w:w="2835" w:type="dxa"/>
                </w:tcPr>
                <w:p w14:paraId="3A8DC545" w14:textId="38A966A5" w:rsidR="00077503" w:rsidRPr="00077503" w:rsidRDefault="00077503" w:rsidP="00D039D5">
                  <w:pPr>
                    <w:bidi/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77503" w:rsidRPr="00077503" w14:paraId="1515739F" w14:textId="77777777" w:rsidTr="00D039D5">
              <w:tc>
                <w:tcPr>
                  <w:tcW w:w="1975" w:type="dxa"/>
                </w:tcPr>
                <w:p w14:paraId="042EBF6E" w14:textId="77777777" w:rsidR="00077503" w:rsidRPr="00077503" w:rsidRDefault="00077503" w:rsidP="00D039D5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سرمایه درگردش</w:t>
                  </w:r>
                </w:p>
              </w:tc>
              <w:tc>
                <w:tcPr>
                  <w:tcW w:w="2835" w:type="dxa"/>
                </w:tcPr>
                <w:p w14:paraId="10728999" w14:textId="319956D9" w:rsidR="00077503" w:rsidRPr="00077503" w:rsidRDefault="00077503" w:rsidP="00D039D5">
                  <w:pPr>
                    <w:bidi/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77503" w:rsidRPr="00077503" w14:paraId="1EA5A6BF" w14:textId="77777777" w:rsidTr="00D039D5">
              <w:tc>
                <w:tcPr>
                  <w:tcW w:w="1975" w:type="dxa"/>
                </w:tcPr>
                <w:p w14:paraId="730167B6" w14:textId="77777777" w:rsidR="00077503" w:rsidRPr="00077503" w:rsidRDefault="00077503" w:rsidP="00D039D5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اجاره سوله</w:t>
                  </w:r>
                </w:p>
              </w:tc>
              <w:tc>
                <w:tcPr>
                  <w:tcW w:w="2835" w:type="dxa"/>
                </w:tcPr>
                <w:p w14:paraId="17F49FDD" w14:textId="77777777" w:rsidR="00077503" w:rsidRPr="00077503" w:rsidRDefault="00077503" w:rsidP="00D039D5">
                  <w:pPr>
                    <w:bidi/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77503" w:rsidRPr="00077503" w14:paraId="23E5AC13" w14:textId="77777777" w:rsidTr="00D039D5">
              <w:tc>
                <w:tcPr>
                  <w:tcW w:w="1975" w:type="dxa"/>
                </w:tcPr>
                <w:p w14:paraId="53FAAF79" w14:textId="77777777" w:rsidR="00077503" w:rsidRPr="00077503" w:rsidRDefault="00077503" w:rsidP="00D039D5">
                  <w:pPr>
                    <w:bidi/>
                    <w:spacing w:after="0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سایر موارد (..........)</w:t>
                  </w:r>
                </w:p>
              </w:tc>
              <w:tc>
                <w:tcPr>
                  <w:tcW w:w="2835" w:type="dxa"/>
                </w:tcPr>
                <w:p w14:paraId="532A96BD" w14:textId="62A59806" w:rsidR="00077503" w:rsidRPr="00077503" w:rsidRDefault="00077503" w:rsidP="00D039D5">
                  <w:pPr>
                    <w:bidi/>
                    <w:spacing w:after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3D071F75" w14:textId="77777777" w:rsidR="00077503" w:rsidRPr="00077503" w:rsidRDefault="00077503" w:rsidP="00D039D5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7503" w:rsidRPr="00077503" w14:paraId="7DBC42B7" w14:textId="77777777" w:rsidTr="00D039D5">
        <w:trPr>
          <w:trHeight w:val="2321"/>
          <w:jc w:val="center"/>
        </w:trPr>
        <w:tc>
          <w:tcPr>
            <w:tcW w:w="10632" w:type="dxa"/>
            <w:gridSpan w:val="4"/>
          </w:tcPr>
          <w:p w14:paraId="43A0245C" w14:textId="77777777" w:rsidR="00077503" w:rsidRPr="00077503" w:rsidRDefault="00077503" w:rsidP="00077503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فعالیت</w:t>
            </w: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اجرایی طرح و اقدامات</w:t>
            </w:r>
            <w:r w:rsidRPr="0007750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انجام شده</w:t>
            </w:r>
            <w:r w:rsidRPr="0007750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:</w:t>
            </w:r>
          </w:p>
          <w:p w14:paraId="15944A8B" w14:textId="77777777" w:rsidR="00077503" w:rsidRPr="00077503" w:rsidRDefault="00077503" w:rsidP="00D039D5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74FC7210" w14:textId="77777777" w:rsidR="00077503" w:rsidRPr="00077503" w:rsidRDefault="00077503" w:rsidP="00D039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3B0B92A" w14:textId="77777777" w:rsidR="00077503" w:rsidRPr="00077503" w:rsidRDefault="00077503" w:rsidP="006D3272">
            <w:pPr>
              <w:tabs>
                <w:tab w:val="left" w:pos="4404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77503" w:rsidRPr="00077503" w14:paraId="4DE34F54" w14:textId="77777777" w:rsidTr="00D039D5">
        <w:trPr>
          <w:trHeight w:val="3590"/>
          <w:jc w:val="center"/>
        </w:trPr>
        <w:tc>
          <w:tcPr>
            <w:tcW w:w="10632" w:type="dxa"/>
            <w:gridSpan w:val="4"/>
          </w:tcPr>
          <w:p w14:paraId="3A586B1B" w14:textId="77777777" w:rsidR="00077503" w:rsidRPr="00077503" w:rsidRDefault="00077503" w:rsidP="00077503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750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جدول پیشرفت مراحل اجرای طرح 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0"/>
              <w:gridCol w:w="2286"/>
              <w:gridCol w:w="4042"/>
              <w:gridCol w:w="1080"/>
              <w:gridCol w:w="1080"/>
              <w:gridCol w:w="1370"/>
            </w:tblGrid>
            <w:tr w:rsidR="00077503" w:rsidRPr="00077503" w14:paraId="74016E7B" w14:textId="77777777" w:rsidTr="006D3272">
              <w:trPr>
                <w:trHeight w:val="318"/>
                <w:jc w:val="center"/>
              </w:trPr>
              <w:tc>
                <w:tcPr>
                  <w:tcW w:w="470" w:type="dxa"/>
                  <w:vMerge w:val="restart"/>
                  <w:shd w:val="clear" w:color="auto" w:fill="BFBFBF"/>
                  <w:vAlign w:val="center"/>
                </w:tcPr>
                <w:p w14:paraId="6D11B1C3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فاز</w:t>
                  </w:r>
                </w:p>
              </w:tc>
              <w:tc>
                <w:tcPr>
                  <w:tcW w:w="2286" w:type="dxa"/>
                  <w:vMerge w:val="restart"/>
                  <w:shd w:val="clear" w:color="auto" w:fill="BFBFBF"/>
                  <w:vAlign w:val="center"/>
                </w:tcPr>
                <w:p w14:paraId="5ADD8691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عنوان مراحل اجرا</w:t>
                  </w:r>
                </w:p>
              </w:tc>
              <w:tc>
                <w:tcPr>
                  <w:tcW w:w="4042" w:type="dxa"/>
                  <w:vMerge w:val="restart"/>
                  <w:shd w:val="clear" w:color="auto" w:fill="BFBFBF"/>
                  <w:vAlign w:val="center"/>
                </w:tcPr>
                <w:p w14:paraId="7F8044E9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شرح هر مرحله از طرح</w:t>
                  </w:r>
                </w:p>
              </w:tc>
              <w:tc>
                <w:tcPr>
                  <w:tcW w:w="2160" w:type="dxa"/>
                  <w:gridSpan w:val="2"/>
                  <w:shd w:val="clear" w:color="auto" w:fill="BFBFBF"/>
                  <w:vAlign w:val="center"/>
                </w:tcPr>
                <w:p w14:paraId="76E08F7C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زمان</w:t>
                  </w:r>
                  <w:r w:rsidRPr="00077503"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softHyphen/>
                  </w:r>
                  <w:r w:rsidRPr="00077503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بندی انجام مرحله</w:t>
                  </w:r>
                </w:p>
              </w:tc>
              <w:tc>
                <w:tcPr>
                  <w:tcW w:w="1370" w:type="dxa"/>
                  <w:vMerge w:val="restart"/>
                  <w:shd w:val="clear" w:color="auto" w:fill="BFBFBF"/>
                  <w:vAlign w:val="center"/>
                </w:tcPr>
                <w:p w14:paraId="1FED772B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درصد انجام شده</w:t>
                  </w:r>
                </w:p>
              </w:tc>
            </w:tr>
            <w:tr w:rsidR="00077503" w:rsidRPr="00077503" w14:paraId="3B63D4E0" w14:textId="77777777" w:rsidTr="006D3272">
              <w:trPr>
                <w:trHeight w:val="318"/>
                <w:jc w:val="center"/>
              </w:trPr>
              <w:tc>
                <w:tcPr>
                  <w:tcW w:w="470" w:type="dxa"/>
                  <w:vMerge/>
                  <w:shd w:val="clear" w:color="auto" w:fill="BFBFBF"/>
                  <w:vAlign w:val="center"/>
                </w:tcPr>
                <w:p w14:paraId="75F857EC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86" w:type="dxa"/>
                  <w:vMerge/>
                  <w:shd w:val="clear" w:color="auto" w:fill="BFBFBF"/>
                  <w:vAlign w:val="center"/>
                </w:tcPr>
                <w:p w14:paraId="5351E0A9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042" w:type="dxa"/>
                  <w:vMerge/>
                  <w:shd w:val="clear" w:color="auto" w:fill="BFBFBF"/>
                  <w:vAlign w:val="center"/>
                </w:tcPr>
                <w:p w14:paraId="07248AD7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  <w:shd w:val="clear" w:color="auto" w:fill="BFBFBF"/>
                  <w:vAlign w:val="center"/>
                </w:tcPr>
                <w:p w14:paraId="1FEF0C9C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شروع</w:t>
                  </w:r>
                </w:p>
              </w:tc>
              <w:tc>
                <w:tcPr>
                  <w:tcW w:w="1080" w:type="dxa"/>
                  <w:shd w:val="clear" w:color="auto" w:fill="BFBFBF"/>
                  <w:vAlign w:val="center"/>
                </w:tcPr>
                <w:p w14:paraId="30C3807C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پایان</w:t>
                  </w:r>
                </w:p>
              </w:tc>
              <w:tc>
                <w:tcPr>
                  <w:tcW w:w="1370" w:type="dxa"/>
                  <w:vMerge/>
                  <w:shd w:val="clear" w:color="auto" w:fill="BFBFBF"/>
                  <w:vAlign w:val="center"/>
                </w:tcPr>
                <w:p w14:paraId="5724D748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</w:tc>
            </w:tr>
            <w:tr w:rsidR="00077503" w:rsidRPr="00077503" w14:paraId="7C119E3C" w14:textId="77777777" w:rsidTr="006D3272">
              <w:trPr>
                <w:trHeight w:val="206"/>
                <w:jc w:val="center"/>
              </w:trPr>
              <w:tc>
                <w:tcPr>
                  <w:tcW w:w="470" w:type="dxa"/>
                  <w:vAlign w:val="center"/>
                </w:tcPr>
                <w:p w14:paraId="7FEA688B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286" w:type="dxa"/>
                  <w:vAlign w:val="center"/>
                </w:tcPr>
                <w:p w14:paraId="5EB98E29" w14:textId="05449336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4042" w:type="dxa"/>
                  <w:vAlign w:val="center"/>
                </w:tcPr>
                <w:p w14:paraId="0F8FA9DE" w14:textId="05C60C2E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5745D80" w14:textId="19CDE6B4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14:paraId="2C33C5A7" w14:textId="0B183E64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14:paraId="59325C73" w14:textId="3C1E423E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077503" w:rsidRPr="00077503" w14:paraId="0CC399FF" w14:textId="77777777" w:rsidTr="006D3272">
              <w:trPr>
                <w:trHeight w:val="260"/>
                <w:jc w:val="center"/>
              </w:trPr>
              <w:tc>
                <w:tcPr>
                  <w:tcW w:w="470" w:type="dxa"/>
                  <w:vAlign w:val="center"/>
                </w:tcPr>
                <w:p w14:paraId="4AF06AAB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286" w:type="dxa"/>
                  <w:vAlign w:val="center"/>
                </w:tcPr>
                <w:p w14:paraId="0438FA2A" w14:textId="7570D913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4042" w:type="dxa"/>
                  <w:vAlign w:val="center"/>
                </w:tcPr>
                <w:p w14:paraId="18E1E125" w14:textId="19B2A501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C8711A6" w14:textId="41133A5C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14:paraId="54BCD28A" w14:textId="03A08B78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14:paraId="6AE5CBAD" w14:textId="6FE01C09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077503" w:rsidRPr="00077503" w14:paraId="2FFD0351" w14:textId="77777777" w:rsidTr="006D3272">
              <w:trPr>
                <w:trHeight w:val="206"/>
                <w:jc w:val="center"/>
              </w:trPr>
              <w:tc>
                <w:tcPr>
                  <w:tcW w:w="470" w:type="dxa"/>
                  <w:vAlign w:val="center"/>
                </w:tcPr>
                <w:p w14:paraId="46F77FB6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286" w:type="dxa"/>
                  <w:vAlign w:val="center"/>
                </w:tcPr>
                <w:p w14:paraId="1FEB4C2D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4042" w:type="dxa"/>
                  <w:vAlign w:val="center"/>
                </w:tcPr>
                <w:p w14:paraId="20D612C5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F9AE0CA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14:paraId="03AE7B54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14:paraId="57BE061A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077503" w:rsidRPr="00077503" w14:paraId="6069C2DC" w14:textId="77777777" w:rsidTr="006D3272">
              <w:trPr>
                <w:trHeight w:val="242"/>
                <w:jc w:val="center"/>
              </w:trPr>
              <w:tc>
                <w:tcPr>
                  <w:tcW w:w="470" w:type="dxa"/>
                  <w:vAlign w:val="center"/>
                </w:tcPr>
                <w:p w14:paraId="1874F52C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286" w:type="dxa"/>
                  <w:vAlign w:val="center"/>
                </w:tcPr>
                <w:p w14:paraId="59EE5C0B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4042" w:type="dxa"/>
                  <w:vAlign w:val="center"/>
                </w:tcPr>
                <w:p w14:paraId="284E01A4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3A1BCC8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14:paraId="7ED41414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14:paraId="291331C9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077503" w:rsidRPr="00077503" w14:paraId="56394787" w14:textId="77777777" w:rsidTr="006D3272">
              <w:trPr>
                <w:trHeight w:val="188"/>
                <w:jc w:val="center"/>
              </w:trPr>
              <w:tc>
                <w:tcPr>
                  <w:tcW w:w="470" w:type="dxa"/>
                  <w:vAlign w:val="center"/>
                </w:tcPr>
                <w:p w14:paraId="54655FC4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286" w:type="dxa"/>
                  <w:vAlign w:val="center"/>
                </w:tcPr>
                <w:p w14:paraId="5017C6FB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4042" w:type="dxa"/>
                  <w:vAlign w:val="center"/>
                </w:tcPr>
                <w:p w14:paraId="3B3970C9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A8B48D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14:paraId="54233D6B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14:paraId="66F8148D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077503" w:rsidRPr="00077503" w14:paraId="3AD220B3" w14:textId="77777777" w:rsidTr="006D3272">
              <w:trPr>
                <w:trHeight w:val="215"/>
                <w:jc w:val="center"/>
              </w:trPr>
              <w:tc>
                <w:tcPr>
                  <w:tcW w:w="470" w:type="dxa"/>
                  <w:vAlign w:val="center"/>
                </w:tcPr>
                <w:p w14:paraId="6E79EBDE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286" w:type="dxa"/>
                  <w:vAlign w:val="center"/>
                </w:tcPr>
                <w:p w14:paraId="565A9E15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4042" w:type="dxa"/>
                  <w:vAlign w:val="center"/>
                </w:tcPr>
                <w:p w14:paraId="6D6F5DF9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4750B32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14:paraId="793B732C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14:paraId="78BE6268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077503" w:rsidRPr="00077503" w14:paraId="0E93D4EC" w14:textId="77777777" w:rsidTr="006D3272">
              <w:trPr>
                <w:trHeight w:val="251"/>
                <w:jc w:val="center"/>
              </w:trPr>
              <w:tc>
                <w:tcPr>
                  <w:tcW w:w="470" w:type="dxa"/>
                  <w:vAlign w:val="center"/>
                </w:tcPr>
                <w:p w14:paraId="2A3D42AE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2286" w:type="dxa"/>
                  <w:vAlign w:val="center"/>
                </w:tcPr>
                <w:p w14:paraId="0B33C3EA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4042" w:type="dxa"/>
                  <w:vAlign w:val="center"/>
                </w:tcPr>
                <w:p w14:paraId="5BEF8C0C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FDC905D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14:paraId="1B9AF7C2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14:paraId="231F9B41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077503" w:rsidRPr="00077503" w14:paraId="61DBD0EA" w14:textId="77777777" w:rsidTr="006D3272">
              <w:trPr>
                <w:trHeight w:val="287"/>
                <w:jc w:val="center"/>
              </w:trPr>
              <w:tc>
                <w:tcPr>
                  <w:tcW w:w="470" w:type="dxa"/>
                  <w:vAlign w:val="center"/>
                </w:tcPr>
                <w:p w14:paraId="585C2013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2286" w:type="dxa"/>
                  <w:vAlign w:val="center"/>
                </w:tcPr>
                <w:p w14:paraId="61475789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4042" w:type="dxa"/>
                  <w:vAlign w:val="center"/>
                </w:tcPr>
                <w:p w14:paraId="08F60C6C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247430E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14:paraId="62E45649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14:paraId="6CCF256E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077503" w:rsidRPr="00077503" w14:paraId="7A415004" w14:textId="77777777" w:rsidTr="006D3272">
              <w:trPr>
                <w:trHeight w:val="233"/>
                <w:jc w:val="center"/>
              </w:trPr>
              <w:tc>
                <w:tcPr>
                  <w:tcW w:w="470" w:type="dxa"/>
                  <w:vAlign w:val="center"/>
                </w:tcPr>
                <w:p w14:paraId="48EA86D6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2286" w:type="dxa"/>
                  <w:vAlign w:val="center"/>
                </w:tcPr>
                <w:p w14:paraId="684393CF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4042" w:type="dxa"/>
                  <w:vAlign w:val="center"/>
                </w:tcPr>
                <w:p w14:paraId="038A64C3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F484A47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14:paraId="435683E6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14:paraId="690EDD01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077503" w:rsidRPr="00077503" w14:paraId="6BDAF594" w14:textId="77777777" w:rsidTr="006D3272">
              <w:trPr>
                <w:trHeight w:val="179"/>
                <w:jc w:val="center"/>
              </w:trPr>
              <w:tc>
                <w:tcPr>
                  <w:tcW w:w="470" w:type="dxa"/>
                  <w:vAlign w:val="center"/>
                </w:tcPr>
                <w:p w14:paraId="36A7B5CB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2286" w:type="dxa"/>
                  <w:vAlign w:val="center"/>
                </w:tcPr>
                <w:p w14:paraId="5AF60ED3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lang w:bidi="fa-IR"/>
                    </w:rPr>
                  </w:pPr>
                </w:p>
              </w:tc>
              <w:tc>
                <w:tcPr>
                  <w:tcW w:w="4042" w:type="dxa"/>
                  <w:vAlign w:val="center"/>
                </w:tcPr>
                <w:p w14:paraId="2CA3ABF1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E07F69F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14:paraId="328D02D6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14:paraId="66B293BF" w14:textId="77777777" w:rsidR="00077503" w:rsidRPr="00077503" w:rsidRDefault="00077503" w:rsidP="00D039D5">
                  <w:pPr>
                    <w:bidi/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</w:tr>
          </w:tbl>
          <w:p w14:paraId="4A0C1DE2" w14:textId="77777777" w:rsidR="00077503" w:rsidRPr="00077503" w:rsidRDefault="00077503" w:rsidP="00D039D5">
            <w:pPr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7503" w:rsidRPr="00077503" w14:paraId="2B6885A4" w14:textId="77777777" w:rsidTr="00D039D5">
        <w:trPr>
          <w:trHeight w:val="2789"/>
          <w:jc w:val="center"/>
        </w:trPr>
        <w:tc>
          <w:tcPr>
            <w:tcW w:w="10632" w:type="dxa"/>
            <w:gridSpan w:val="4"/>
          </w:tcPr>
          <w:p w14:paraId="24671665" w14:textId="77777777" w:rsidR="00077503" w:rsidRPr="00077503" w:rsidRDefault="00077503" w:rsidP="00077503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077503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</w:rPr>
              <w:t>اطلاعات مربوط به نیروی انسانی</w:t>
            </w:r>
          </w:p>
          <w:tbl>
            <w:tblPr>
              <w:bidiVisual/>
              <w:tblW w:w="0" w:type="auto"/>
              <w:tblInd w:w="3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7"/>
              <w:gridCol w:w="1738"/>
              <w:gridCol w:w="1620"/>
              <w:gridCol w:w="1800"/>
              <w:gridCol w:w="1890"/>
            </w:tblGrid>
            <w:tr w:rsidR="00077503" w:rsidRPr="00077503" w14:paraId="7DF03E27" w14:textId="77777777" w:rsidTr="00D039D5">
              <w:tc>
                <w:tcPr>
                  <w:tcW w:w="1807" w:type="dxa"/>
                  <w:vMerge w:val="restart"/>
                  <w:shd w:val="diagStripe" w:color="auto" w:fill="auto"/>
                  <w:vAlign w:val="center"/>
                </w:tcPr>
                <w:p w14:paraId="21D2E21B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3358" w:type="dxa"/>
                  <w:gridSpan w:val="2"/>
                  <w:shd w:val="clear" w:color="auto" w:fill="auto"/>
                  <w:vAlign w:val="center"/>
                </w:tcPr>
                <w:p w14:paraId="3238EF3D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پاره وقت</w:t>
                  </w:r>
                </w:p>
              </w:tc>
              <w:tc>
                <w:tcPr>
                  <w:tcW w:w="3690" w:type="dxa"/>
                  <w:gridSpan w:val="2"/>
                  <w:shd w:val="clear" w:color="auto" w:fill="auto"/>
                  <w:vAlign w:val="center"/>
                </w:tcPr>
                <w:p w14:paraId="4D3ED14C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تمام وقت</w:t>
                  </w:r>
                </w:p>
              </w:tc>
            </w:tr>
            <w:tr w:rsidR="00077503" w:rsidRPr="00077503" w14:paraId="4575DD78" w14:textId="77777777" w:rsidTr="00D039D5">
              <w:tc>
                <w:tcPr>
                  <w:tcW w:w="1807" w:type="dxa"/>
                  <w:vMerge/>
                  <w:shd w:val="diagStripe" w:color="auto" w:fill="auto"/>
                  <w:vAlign w:val="center"/>
                </w:tcPr>
                <w:p w14:paraId="048D4D71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  <w:vAlign w:val="center"/>
                </w:tcPr>
                <w:p w14:paraId="3BE0917D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313A2D0C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1FDEE786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مرد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4564C211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زن</w:t>
                  </w:r>
                </w:p>
              </w:tc>
            </w:tr>
            <w:tr w:rsidR="00077503" w:rsidRPr="00077503" w14:paraId="5038772A" w14:textId="77777777" w:rsidTr="00D039D5">
              <w:tc>
                <w:tcPr>
                  <w:tcW w:w="1807" w:type="dxa"/>
                  <w:shd w:val="clear" w:color="auto" w:fill="auto"/>
                  <w:vAlign w:val="center"/>
                </w:tcPr>
                <w:p w14:paraId="55BE0F85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فوق دیپلم و پایین</w:t>
                  </w:r>
                  <w:r w:rsidRPr="00077503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0775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تر از آن</w:t>
                  </w:r>
                </w:p>
              </w:tc>
              <w:tc>
                <w:tcPr>
                  <w:tcW w:w="1738" w:type="dxa"/>
                  <w:shd w:val="clear" w:color="auto" w:fill="auto"/>
                  <w:vAlign w:val="center"/>
                </w:tcPr>
                <w:p w14:paraId="776653BB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2BA714C9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3D53391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652825A1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077503" w:rsidRPr="00077503" w14:paraId="01FC5BDB" w14:textId="77777777" w:rsidTr="00D039D5">
              <w:tc>
                <w:tcPr>
                  <w:tcW w:w="1807" w:type="dxa"/>
                  <w:shd w:val="clear" w:color="auto" w:fill="auto"/>
                  <w:vAlign w:val="center"/>
                </w:tcPr>
                <w:p w14:paraId="214072C2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کارشناسی</w:t>
                  </w:r>
                </w:p>
              </w:tc>
              <w:tc>
                <w:tcPr>
                  <w:tcW w:w="1738" w:type="dxa"/>
                  <w:shd w:val="clear" w:color="auto" w:fill="auto"/>
                  <w:vAlign w:val="center"/>
                </w:tcPr>
                <w:p w14:paraId="407F308D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6A767447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5D57A693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069E4CFE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077503" w:rsidRPr="00077503" w14:paraId="2009546E" w14:textId="77777777" w:rsidTr="00D039D5">
              <w:tc>
                <w:tcPr>
                  <w:tcW w:w="1807" w:type="dxa"/>
                  <w:shd w:val="clear" w:color="auto" w:fill="auto"/>
                  <w:vAlign w:val="center"/>
                </w:tcPr>
                <w:p w14:paraId="495CA126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کارشناسی ارشد</w:t>
                  </w:r>
                </w:p>
              </w:tc>
              <w:tc>
                <w:tcPr>
                  <w:tcW w:w="1738" w:type="dxa"/>
                  <w:shd w:val="clear" w:color="auto" w:fill="auto"/>
                  <w:vAlign w:val="center"/>
                </w:tcPr>
                <w:p w14:paraId="019EF851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4AA8E6CF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4CAB738F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687D0A84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077503" w:rsidRPr="00077503" w14:paraId="0E02C551" w14:textId="77777777" w:rsidTr="00D039D5">
              <w:tc>
                <w:tcPr>
                  <w:tcW w:w="1807" w:type="dxa"/>
                  <w:shd w:val="clear" w:color="auto" w:fill="auto"/>
                  <w:vAlign w:val="center"/>
                </w:tcPr>
                <w:p w14:paraId="20F8B7B6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0775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1738" w:type="dxa"/>
                  <w:shd w:val="clear" w:color="auto" w:fill="auto"/>
                  <w:vAlign w:val="center"/>
                </w:tcPr>
                <w:p w14:paraId="00AC79FE" w14:textId="32D021E9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73D0B394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28861859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3B60DCC8" w14:textId="77777777" w:rsidR="00077503" w:rsidRPr="00077503" w:rsidRDefault="00077503" w:rsidP="00D039D5">
                  <w:pPr>
                    <w:pStyle w:val="ListParagraph"/>
                    <w:bidi/>
                    <w:spacing w:after="0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14:paraId="1B58740B" w14:textId="77777777" w:rsidR="00077503" w:rsidRPr="00077503" w:rsidRDefault="00077503" w:rsidP="00D039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77503" w:rsidRPr="00077503" w14:paraId="4F775D10" w14:textId="77777777" w:rsidTr="00D039D5">
        <w:trPr>
          <w:jc w:val="center"/>
        </w:trPr>
        <w:tc>
          <w:tcPr>
            <w:tcW w:w="10632" w:type="dxa"/>
            <w:gridSpan w:val="4"/>
          </w:tcPr>
          <w:p w14:paraId="63DBAE88" w14:textId="77777777" w:rsidR="00077503" w:rsidRPr="00077503" w:rsidRDefault="00077503" w:rsidP="00077503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077503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</w:rPr>
              <w:t>محصول به چه بازارهایی عرضه شده است؟</w:t>
            </w:r>
          </w:p>
          <w:p w14:paraId="7DC37BF5" w14:textId="75B1B052" w:rsidR="00077503" w:rsidRPr="00077503" w:rsidRDefault="00077503" w:rsidP="00D039D5">
            <w:pPr>
              <w:bidi/>
              <w:spacing w:after="0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77503" w:rsidRPr="00077503" w14:paraId="40F2D3CA" w14:textId="77777777" w:rsidTr="00D039D5">
        <w:trPr>
          <w:jc w:val="center"/>
        </w:trPr>
        <w:tc>
          <w:tcPr>
            <w:tcW w:w="10632" w:type="dxa"/>
            <w:gridSpan w:val="4"/>
          </w:tcPr>
          <w:p w14:paraId="313A20C8" w14:textId="77777777" w:rsidR="00077503" w:rsidRPr="00077503" w:rsidRDefault="00077503" w:rsidP="00077503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077503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</w:rPr>
              <w:t>اثر/اثرات تخصیص این میزان از تسهیلات در کمیت و کیفیت محصول تولیدی شرکت :</w:t>
            </w:r>
          </w:p>
          <w:p w14:paraId="1E0856B3" w14:textId="3CC64156" w:rsidR="00077503" w:rsidRPr="00077503" w:rsidRDefault="00077503" w:rsidP="00997395">
            <w:pPr>
              <w:bidi/>
              <w:spacing w:after="0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077503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  <w:tab/>
            </w:r>
          </w:p>
        </w:tc>
      </w:tr>
      <w:tr w:rsidR="00077503" w:rsidRPr="00077503" w14:paraId="6792C37B" w14:textId="77777777" w:rsidTr="00D039D5">
        <w:trPr>
          <w:jc w:val="center"/>
        </w:trPr>
        <w:tc>
          <w:tcPr>
            <w:tcW w:w="10632" w:type="dxa"/>
            <w:gridSpan w:val="4"/>
          </w:tcPr>
          <w:p w14:paraId="3EB3C027" w14:textId="77777777" w:rsidR="00077503" w:rsidRPr="00997395" w:rsidRDefault="00077503" w:rsidP="00077503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  <w:r w:rsidRPr="00077503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</w:rPr>
              <w:t xml:space="preserve">عکس طرح </w:t>
            </w:r>
            <w:r w:rsidRPr="00077503">
              <w:rPr>
                <w:rFonts w:ascii="Arial" w:eastAsia="Times New Roman" w:hAnsi="Arial" w:cs="B Nazanin" w:hint="cs"/>
                <w:b/>
                <w:bCs/>
                <w:sz w:val="14"/>
                <w:szCs w:val="14"/>
                <w:rtl/>
              </w:rPr>
              <w:t>(در این قسمت عکسی از طرح با کیفیت مناسب قرار داده  شود)</w:t>
            </w:r>
          </w:p>
          <w:p w14:paraId="10DF74DC" w14:textId="1CC54A59" w:rsidR="00997395" w:rsidRPr="00077503" w:rsidRDefault="00997395" w:rsidP="00D26971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</w:tr>
      <w:tr w:rsidR="00077503" w:rsidRPr="00077503" w14:paraId="32F641F8" w14:textId="77777777" w:rsidTr="00D039D5">
        <w:trPr>
          <w:trHeight w:val="8063"/>
          <w:jc w:val="center"/>
        </w:trPr>
        <w:tc>
          <w:tcPr>
            <w:tcW w:w="10632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62424B" w14:textId="77777777" w:rsidR="00077503" w:rsidRPr="00077503" w:rsidRDefault="00D26971" w:rsidP="00D039D5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2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نتایج</w:t>
            </w:r>
            <w:r w:rsidR="00077503" w:rsidRPr="00077503">
              <w:rPr>
                <w:rFonts w:cs="B Nazanin" w:hint="cs"/>
                <w:b/>
                <w:bCs/>
                <w:rtl/>
                <w:lang w:bidi="fa-IR"/>
              </w:rPr>
              <w:t xml:space="preserve"> حاصل از اجرای طرح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401"/>
            </w:tblGrid>
            <w:tr w:rsidR="00077503" w:rsidRPr="00077503" w14:paraId="1E0D63A0" w14:textId="77777777" w:rsidTr="00D039D5">
              <w:tc>
                <w:tcPr>
                  <w:tcW w:w="10401" w:type="dxa"/>
                </w:tcPr>
                <w:tbl>
                  <w:tblPr>
                    <w:tblpPr w:leftFromText="180" w:rightFromText="180" w:vertAnchor="text" w:horzAnchor="page" w:tblpX="1037" w:tblpY="-18"/>
                    <w:tblOverlap w:val="never"/>
                    <w:bidiVisual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552"/>
                    <w:gridCol w:w="3232"/>
                  </w:tblGrid>
                  <w:tr w:rsidR="00077503" w:rsidRPr="00077503" w14:paraId="7665504F" w14:textId="77777777" w:rsidTr="00D039D5">
                    <w:tc>
                      <w:tcPr>
                        <w:tcW w:w="2552" w:type="dxa"/>
                        <w:shd w:val="clear" w:color="auto" w:fill="BFBFBF"/>
                        <w:vAlign w:val="center"/>
                      </w:tcPr>
                      <w:p w14:paraId="4895ED58" w14:textId="77777777" w:rsidR="00077503" w:rsidRPr="00077503" w:rsidRDefault="00077503" w:rsidP="00D039D5">
                        <w:pPr>
                          <w:bidi/>
                          <w:spacing w:after="0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 w:rsidRPr="00077503">
                          <w:rPr>
                            <w:rFonts w:ascii="Arial" w:eastAsia="Times New Roman" w:hAnsi="Arial"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شاخ</w:t>
                        </w:r>
                        <w:r w:rsidRPr="00077503">
                          <w:rPr>
                            <w:rFonts w:ascii="Arial" w:eastAsia="Times New Roman" w:hAnsi="Arial"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ص</w:t>
                        </w:r>
                        <w:r w:rsidRPr="00077503">
                          <w:rPr>
                            <w:rFonts w:ascii="Arial" w:eastAsia="Times New Roman" w:hAnsi="Arial" w:cs="B Nazanin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softHyphen/>
                          <w:t>های رشد</w:t>
                        </w:r>
                      </w:p>
                    </w:tc>
                    <w:tc>
                      <w:tcPr>
                        <w:tcW w:w="3232" w:type="dxa"/>
                        <w:shd w:val="clear" w:color="auto" w:fill="BFBFBF"/>
                        <w:vAlign w:val="center"/>
                      </w:tcPr>
                      <w:p w14:paraId="3ABF285A" w14:textId="77777777" w:rsidR="00077503" w:rsidRPr="00077503" w:rsidRDefault="00077503" w:rsidP="00D039D5">
                        <w:pPr>
                          <w:bidi/>
                          <w:spacing w:after="0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077503">
                          <w:rPr>
                            <w:rFonts w:ascii="Arial" w:eastAsia="Times New Roman" w:hAnsi="Arial"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وضعیت موجود</w:t>
                        </w:r>
                      </w:p>
                      <w:p w14:paraId="527BE74D" w14:textId="77777777" w:rsidR="00077503" w:rsidRPr="00077503" w:rsidRDefault="00077503" w:rsidP="00D039D5">
                        <w:pPr>
                          <w:bidi/>
                          <w:spacing w:after="0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077503">
                          <w:rPr>
                            <w:rFonts w:ascii="Arial" w:eastAsia="Times New Roman" w:hAnsi="Arial" w:cs="B Nazanin" w:hint="cs"/>
                            <w:b/>
                            <w:bCs/>
                            <w:sz w:val="14"/>
                            <w:szCs w:val="14"/>
                            <w:rtl/>
                          </w:rPr>
                          <w:t>(از زمان شروع طرح تاکنون)</w:t>
                        </w:r>
                      </w:p>
                    </w:tc>
                  </w:tr>
                  <w:tr w:rsidR="00077503" w:rsidRPr="00077503" w14:paraId="43264976" w14:textId="77777777" w:rsidTr="00D039D5">
                    <w:tc>
                      <w:tcPr>
                        <w:tcW w:w="2552" w:type="dxa"/>
                      </w:tcPr>
                      <w:p w14:paraId="27C6D0A6" w14:textId="77777777" w:rsidR="00077503" w:rsidRPr="00077503" w:rsidRDefault="00077503" w:rsidP="00D039D5">
                        <w:pPr>
                          <w:bidi/>
                          <w:spacing w:after="0"/>
                          <w:jc w:val="center"/>
                          <w:rPr>
                            <w:rFonts w:ascii="Arial" w:eastAsia="Times New Roman" w:hAnsi="Arial" w:cs="B Nazanin"/>
                            <w:sz w:val="20"/>
                            <w:szCs w:val="20"/>
                            <w:rtl/>
                          </w:rPr>
                        </w:pPr>
                        <w:r w:rsidRPr="00077503">
                          <w:rPr>
                            <w:rFonts w:ascii="Arial" w:eastAsia="Times New Roman" w:hAnsi="Arial" w:cs="B Nazanin" w:hint="cs"/>
                            <w:sz w:val="20"/>
                            <w:szCs w:val="20"/>
                            <w:rtl/>
                          </w:rPr>
                          <w:t>میزان تولید (تعداد)</w:t>
                        </w:r>
                      </w:p>
                    </w:tc>
                    <w:tc>
                      <w:tcPr>
                        <w:tcW w:w="3232" w:type="dxa"/>
                      </w:tcPr>
                      <w:p w14:paraId="113F4427" w14:textId="57C20475" w:rsidR="00077503" w:rsidRPr="00077503" w:rsidRDefault="00077503" w:rsidP="00D039D5">
                        <w:pPr>
                          <w:bidi/>
                          <w:spacing w:after="0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077503" w:rsidRPr="00077503" w14:paraId="68B16C62" w14:textId="77777777" w:rsidTr="00D039D5">
                    <w:tc>
                      <w:tcPr>
                        <w:tcW w:w="2552" w:type="dxa"/>
                      </w:tcPr>
                      <w:p w14:paraId="2EDCFDAC" w14:textId="77777777" w:rsidR="00077503" w:rsidRPr="00077503" w:rsidRDefault="00077503" w:rsidP="00D039D5">
                        <w:pPr>
                          <w:bidi/>
                          <w:spacing w:after="0"/>
                          <w:jc w:val="center"/>
                          <w:rPr>
                            <w:rFonts w:ascii="Arial" w:eastAsia="Times New Roman" w:hAnsi="Arial" w:cs="B Nazanin"/>
                            <w:sz w:val="20"/>
                            <w:szCs w:val="20"/>
                            <w:rtl/>
                          </w:rPr>
                        </w:pPr>
                        <w:r w:rsidRPr="00077503">
                          <w:rPr>
                            <w:rFonts w:ascii="Arial" w:eastAsia="Times New Roman" w:hAnsi="Arial" w:cs="B Nazanin" w:hint="cs"/>
                            <w:sz w:val="20"/>
                            <w:szCs w:val="20"/>
                            <w:rtl/>
                          </w:rPr>
                          <w:t>میزان فروش (تعداد)</w:t>
                        </w:r>
                      </w:p>
                    </w:tc>
                    <w:tc>
                      <w:tcPr>
                        <w:tcW w:w="3232" w:type="dxa"/>
                      </w:tcPr>
                      <w:p w14:paraId="6EFC8619" w14:textId="4931EB53" w:rsidR="00077503" w:rsidRPr="00077503" w:rsidRDefault="00077503" w:rsidP="00D039D5">
                        <w:pPr>
                          <w:bidi/>
                          <w:spacing w:after="0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077503" w:rsidRPr="00077503" w14:paraId="44E30DA2" w14:textId="77777777" w:rsidTr="00D039D5">
                    <w:tc>
                      <w:tcPr>
                        <w:tcW w:w="2552" w:type="dxa"/>
                      </w:tcPr>
                      <w:p w14:paraId="7997DCD1" w14:textId="77777777" w:rsidR="00077503" w:rsidRPr="00077503" w:rsidRDefault="00077503" w:rsidP="00D039D5">
                        <w:pPr>
                          <w:bidi/>
                          <w:spacing w:after="0"/>
                          <w:jc w:val="center"/>
                          <w:rPr>
                            <w:rFonts w:ascii="Arial" w:eastAsia="Times New Roman" w:hAnsi="Arial" w:cs="B Nazanin"/>
                            <w:sz w:val="20"/>
                            <w:szCs w:val="20"/>
                            <w:rtl/>
                          </w:rPr>
                        </w:pPr>
                        <w:r w:rsidRPr="00077503">
                          <w:rPr>
                            <w:rFonts w:ascii="Arial" w:eastAsia="Times New Roman" w:hAnsi="Arial" w:cs="B Nazanin" w:hint="cs"/>
                            <w:sz w:val="20"/>
                            <w:szCs w:val="20"/>
                            <w:rtl/>
                          </w:rPr>
                          <w:t>درآمد سالیانه شرکت (مبلغ به ریال)</w:t>
                        </w:r>
                      </w:p>
                    </w:tc>
                    <w:tc>
                      <w:tcPr>
                        <w:tcW w:w="3232" w:type="dxa"/>
                      </w:tcPr>
                      <w:p w14:paraId="51FF295F" w14:textId="77777777" w:rsidR="00077503" w:rsidRPr="00077503" w:rsidRDefault="00077503" w:rsidP="00D039D5">
                        <w:pPr>
                          <w:bidi/>
                          <w:spacing w:after="0"/>
                          <w:rPr>
                            <w:rFonts w:ascii="Arial" w:eastAsia="Times New Roman" w:hAnsi="Arial" w:cs="B Nazanin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077503" w:rsidRPr="00077503" w14:paraId="0AE4E5D6" w14:textId="77777777" w:rsidTr="00D039D5">
                    <w:tc>
                      <w:tcPr>
                        <w:tcW w:w="2552" w:type="dxa"/>
                      </w:tcPr>
                      <w:p w14:paraId="558EDDD0" w14:textId="77777777" w:rsidR="00077503" w:rsidRPr="00077503" w:rsidRDefault="00077503" w:rsidP="00D039D5">
                        <w:pPr>
                          <w:bidi/>
                          <w:spacing w:after="0"/>
                          <w:jc w:val="center"/>
                          <w:rPr>
                            <w:rFonts w:ascii="Arial" w:eastAsia="Times New Roman" w:hAnsi="Arial" w:cs="B Nazanin"/>
                            <w:sz w:val="20"/>
                            <w:szCs w:val="20"/>
                            <w:rtl/>
                          </w:rPr>
                        </w:pPr>
                        <w:r w:rsidRPr="00077503">
                          <w:rPr>
                            <w:rFonts w:ascii="Arial" w:eastAsia="Times New Roman" w:hAnsi="Arial" w:cs="B Nazanin" w:hint="cs"/>
                            <w:sz w:val="20"/>
                            <w:szCs w:val="20"/>
                            <w:rtl/>
                          </w:rPr>
                          <w:t>میزان اشتغال</w:t>
                        </w:r>
                        <w:r w:rsidRPr="00077503">
                          <w:rPr>
                            <w:rFonts w:ascii="Arial" w:eastAsia="Times New Roman" w:hAnsi="Arial" w:cs="B Nazanin"/>
                            <w:sz w:val="20"/>
                            <w:szCs w:val="20"/>
                            <w:rtl/>
                          </w:rPr>
                          <w:softHyphen/>
                        </w:r>
                        <w:r w:rsidRPr="00077503">
                          <w:rPr>
                            <w:rFonts w:ascii="Arial" w:eastAsia="Times New Roman" w:hAnsi="Arial" w:cs="B Nazanin" w:hint="cs"/>
                            <w:sz w:val="20"/>
                            <w:szCs w:val="20"/>
                            <w:rtl/>
                          </w:rPr>
                          <w:t xml:space="preserve"> (نفر)</w:t>
                        </w:r>
                      </w:p>
                    </w:tc>
                    <w:tc>
                      <w:tcPr>
                        <w:tcW w:w="3232" w:type="dxa"/>
                      </w:tcPr>
                      <w:p w14:paraId="64E045DC" w14:textId="77777777" w:rsidR="00077503" w:rsidRPr="00077503" w:rsidRDefault="00077503" w:rsidP="00D039D5">
                        <w:pPr>
                          <w:bidi/>
                          <w:spacing w:after="0"/>
                          <w:rPr>
                            <w:rFonts w:ascii="Arial" w:eastAsia="Times New Roman" w:hAnsi="Arial" w:cs="B Nazanin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077503" w:rsidRPr="00077503" w14:paraId="6FBFD9B8" w14:textId="77777777" w:rsidTr="00D039D5">
                    <w:tc>
                      <w:tcPr>
                        <w:tcW w:w="2552" w:type="dxa"/>
                      </w:tcPr>
                      <w:p w14:paraId="0A51FF37" w14:textId="77777777" w:rsidR="00077503" w:rsidRPr="00077503" w:rsidRDefault="00077503" w:rsidP="00D039D5">
                        <w:pPr>
                          <w:bidi/>
                          <w:spacing w:after="0"/>
                          <w:jc w:val="center"/>
                          <w:rPr>
                            <w:rFonts w:ascii="Arial" w:eastAsia="Times New Roman" w:hAnsi="Arial" w:cs="B Nazanin"/>
                            <w:sz w:val="20"/>
                            <w:szCs w:val="20"/>
                            <w:rtl/>
                          </w:rPr>
                        </w:pPr>
                        <w:r w:rsidRPr="00077503">
                          <w:rPr>
                            <w:rFonts w:ascii="Arial" w:eastAsia="Times New Roman" w:hAnsi="Arial" w:cs="B Nazanin" w:hint="cs"/>
                            <w:sz w:val="20"/>
                            <w:szCs w:val="20"/>
                            <w:rtl/>
                          </w:rPr>
                          <w:t>میزان صرفه</w:t>
                        </w:r>
                        <w:r w:rsidRPr="00077503">
                          <w:rPr>
                            <w:rFonts w:ascii="Arial" w:eastAsia="Times New Roman" w:hAnsi="Arial" w:cs="B Nazanin" w:hint="cs"/>
                            <w:sz w:val="20"/>
                            <w:szCs w:val="20"/>
                            <w:rtl/>
                          </w:rPr>
                          <w:softHyphen/>
                          <w:t>جویی ارزی (مبلغ به ریال)</w:t>
                        </w:r>
                      </w:p>
                    </w:tc>
                    <w:tc>
                      <w:tcPr>
                        <w:tcW w:w="3232" w:type="dxa"/>
                      </w:tcPr>
                      <w:p w14:paraId="06B88480" w14:textId="77777777" w:rsidR="00077503" w:rsidRPr="00077503" w:rsidRDefault="00077503" w:rsidP="00D039D5">
                        <w:pPr>
                          <w:bidi/>
                          <w:spacing w:after="0"/>
                          <w:rPr>
                            <w:rFonts w:ascii="Arial" w:eastAsia="Times New Roman" w:hAnsi="Arial" w:cs="B Nazanin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14:paraId="2E106307" w14:textId="77777777" w:rsidR="00077503" w:rsidRPr="00077503" w:rsidRDefault="00077503" w:rsidP="00D039D5">
                  <w:pPr>
                    <w:bidi/>
                    <w:spacing w:after="0"/>
                    <w:rPr>
                      <w:rFonts w:ascii="Arial" w:eastAsia="Times New Roman" w:hAnsi="Arial" w:cs="B Nazanin"/>
                      <w:b/>
                      <w:bCs/>
                      <w:rtl/>
                    </w:rPr>
                  </w:pPr>
                </w:p>
                <w:p w14:paraId="45B3CEB2" w14:textId="77777777" w:rsidR="00077503" w:rsidRPr="00077503" w:rsidRDefault="00077503" w:rsidP="00D039D5">
                  <w:pPr>
                    <w:bidi/>
                    <w:spacing w:after="0"/>
                    <w:rPr>
                      <w:rFonts w:ascii="Arial" w:eastAsia="Times New Roman" w:hAnsi="Arial" w:cs="B Nazanin"/>
                      <w:b/>
                      <w:bCs/>
                      <w:rtl/>
                    </w:rPr>
                  </w:pPr>
                </w:p>
              </w:tc>
            </w:tr>
          </w:tbl>
          <w:p w14:paraId="02B3A641" w14:textId="77777777" w:rsidR="00077503" w:rsidRPr="00077503" w:rsidRDefault="00077503" w:rsidP="0007750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  <w:r w:rsidRPr="00077503">
              <w:rPr>
                <w:rFonts w:ascii="Arial" w:eastAsia="Times New Roman" w:hAnsi="Arial" w:cs="B Nazanin" w:hint="cs"/>
                <w:b/>
                <w:bCs/>
                <w:rtl/>
              </w:rPr>
              <w:t>نتیجه</w:t>
            </w:r>
            <w:r w:rsidRPr="00077503">
              <w:rPr>
                <w:rFonts w:ascii="Arial" w:eastAsia="Times New Roman" w:hAnsi="Arial" w:cs="B Nazanin"/>
                <w:b/>
                <w:bCs/>
                <w:rtl/>
              </w:rPr>
              <w:softHyphen/>
            </w:r>
            <w:r w:rsidRPr="00077503">
              <w:rPr>
                <w:rFonts w:ascii="Arial" w:eastAsia="Times New Roman" w:hAnsi="Arial" w:cs="B Nazanin" w:hint="cs"/>
                <w:b/>
                <w:bCs/>
                <w:rtl/>
              </w:rPr>
              <w:t xml:space="preserve">گیری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401"/>
            </w:tblGrid>
            <w:tr w:rsidR="00077503" w:rsidRPr="00077503" w14:paraId="67C4BE12" w14:textId="77777777" w:rsidTr="00D039D5">
              <w:tc>
                <w:tcPr>
                  <w:tcW w:w="10401" w:type="dxa"/>
                </w:tcPr>
                <w:p w14:paraId="40FDB6C6" w14:textId="77777777" w:rsidR="00077503" w:rsidRPr="00077503" w:rsidRDefault="00077503" w:rsidP="00D039D5">
                  <w:pPr>
                    <w:bidi/>
                    <w:spacing w:after="0"/>
                    <w:rPr>
                      <w:rFonts w:ascii="Arial" w:eastAsia="Times New Roman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77503">
                    <w:rPr>
                      <w:rFonts w:ascii="Arial" w:eastAsia="Times New Roman" w:hAnsi="Arial" w:cs="B Nazanin" w:hint="cs"/>
                      <w:b/>
                      <w:bCs/>
                      <w:sz w:val="20"/>
                      <w:szCs w:val="20"/>
                      <w:rtl/>
                    </w:rPr>
                    <w:t>جمع</w:t>
                  </w:r>
                  <w:r w:rsidRPr="00077503">
                    <w:rPr>
                      <w:rFonts w:ascii="Arial" w:eastAsia="Times New Roman" w:hAnsi="Arial"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077503">
                    <w:rPr>
                      <w:rFonts w:ascii="Arial" w:eastAsia="Times New Roman" w:hAnsi="Arial" w:cs="B Nazanin" w:hint="cs"/>
                      <w:b/>
                      <w:bCs/>
                      <w:sz w:val="20"/>
                      <w:szCs w:val="20"/>
                      <w:rtl/>
                    </w:rPr>
                    <w:t>بندی گزارش:</w:t>
                  </w:r>
                </w:p>
                <w:p w14:paraId="60599562" w14:textId="77777777" w:rsidR="00077503" w:rsidRPr="00077503" w:rsidRDefault="00077503" w:rsidP="00D039D5">
                  <w:pPr>
                    <w:bidi/>
                    <w:spacing w:after="0"/>
                    <w:rPr>
                      <w:rFonts w:ascii="Arial" w:eastAsia="Times New Roman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7503" w:rsidRPr="00077503" w14:paraId="2969ECF0" w14:textId="77777777" w:rsidTr="00D039D5">
              <w:trPr>
                <w:trHeight w:val="1187"/>
              </w:trPr>
              <w:tc>
                <w:tcPr>
                  <w:tcW w:w="10401" w:type="dxa"/>
                </w:tcPr>
                <w:p w14:paraId="01BCA0D8" w14:textId="77777777" w:rsidR="00077503" w:rsidRPr="00077503" w:rsidRDefault="00077503" w:rsidP="00D039D5">
                  <w:pPr>
                    <w:bidi/>
                    <w:spacing w:after="0"/>
                    <w:rPr>
                      <w:rFonts w:ascii="Arial" w:eastAsia="Times New Roman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77503">
                    <w:rPr>
                      <w:rFonts w:ascii="Arial" w:eastAsia="Times New Roman" w:hAnsi="Arial" w:cs="B Nazanin" w:hint="cs"/>
                      <w:b/>
                      <w:bCs/>
                      <w:sz w:val="20"/>
                      <w:szCs w:val="20"/>
                      <w:rtl/>
                    </w:rPr>
                    <w:t>برخی از مهمترین  مشکلات و کمبودهای شرکت:</w:t>
                  </w:r>
                </w:p>
                <w:p w14:paraId="3C732BF3" w14:textId="1B1D9B6F" w:rsidR="00077503" w:rsidRPr="00077503" w:rsidRDefault="00077503" w:rsidP="006D3272">
                  <w:pPr>
                    <w:bidi/>
                    <w:spacing w:after="0"/>
                    <w:rPr>
                      <w:rFonts w:ascii="Arial" w:eastAsia="Times New Roman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7503" w:rsidRPr="00077503" w14:paraId="66E6222E" w14:textId="77777777" w:rsidTr="00D039D5">
              <w:trPr>
                <w:trHeight w:val="1205"/>
              </w:trPr>
              <w:tc>
                <w:tcPr>
                  <w:tcW w:w="10401" w:type="dxa"/>
                </w:tcPr>
                <w:p w14:paraId="5FB36DA1" w14:textId="77777777" w:rsidR="00077503" w:rsidRPr="00077503" w:rsidRDefault="00077503" w:rsidP="00D039D5">
                  <w:pPr>
                    <w:bidi/>
                    <w:spacing w:after="0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77503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برنامه شرکت برای بازپرداخت تسهیلات:</w:t>
                  </w:r>
                </w:p>
                <w:p w14:paraId="0181AD68" w14:textId="59E0A15A" w:rsidR="00077503" w:rsidRPr="00077503" w:rsidRDefault="00077503" w:rsidP="00D039D5">
                  <w:pPr>
                    <w:bidi/>
                    <w:spacing w:after="0"/>
                    <w:rPr>
                      <w:rFonts w:ascii="Arial" w:eastAsia="Times New Roman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77503" w:rsidRPr="00077503" w14:paraId="72C7CE44" w14:textId="77777777" w:rsidTr="00D039D5">
              <w:tc>
                <w:tcPr>
                  <w:tcW w:w="10401" w:type="dxa"/>
                </w:tcPr>
                <w:p w14:paraId="25BA2FC8" w14:textId="77777777" w:rsidR="00077503" w:rsidRPr="00077503" w:rsidRDefault="00077503" w:rsidP="00D039D5">
                  <w:pPr>
                    <w:bidi/>
                    <w:spacing w:after="0"/>
                    <w:rPr>
                      <w:rFonts w:ascii="Arial" w:eastAsia="Times New Roman" w:hAnsi="Arial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77503">
                    <w:rPr>
                      <w:rFonts w:ascii="Arial" w:eastAsia="Times New Roman" w:hAnsi="Arial" w:cs="B Nazanin" w:hint="cs"/>
                      <w:b/>
                      <w:bCs/>
                      <w:sz w:val="20"/>
                      <w:szCs w:val="20"/>
                      <w:rtl/>
                    </w:rPr>
                    <w:t>پیشنهادات:</w:t>
                  </w:r>
                </w:p>
              </w:tc>
            </w:tr>
          </w:tbl>
          <w:p w14:paraId="7640F2E6" w14:textId="77777777" w:rsidR="00077503" w:rsidRPr="00077503" w:rsidRDefault="00077503" w:rsidP="00D039D5">
            <w:pPr>
              <w:bidi/>
              <w:spacing w:after="0"/>
              <w:rPr>
                <w:rFonts w:ascii="Arial" w:eastAsia="Times New Roman" w:hAnsi="Arial" w:cs="B Nazanin"/>
                <w:b/>
                <w:bCs/>
                <w:rtl/>
              </w:rPr>
            </w:pPr>
          </w:p>
          <w:p w14:paraId="34B3467C" w14:textId="77777777" w:rsidR="00077503" w:rsidRPr="00077503" w:rsidRDefault="00077503" w:rsidP="00D039D5">
            <w:pPr>
              <w:bidi/>
              <w:spacing w:after="0"/>
              <w:rPr>
                <w:rFonts w:ascii="Arial" w:eastAsia="Times New Roman" w:hAnsi="Arial" w:cs="B Nazanin"/>
                <w:b/>
                <w:bCs/>
                <w:rtl/>
              </w:rPr>
            </w:pPr>
          </w:p>
          <w:p w14:paraId="5CA3D04C" w14:textId="77777777" w:rsidR="00077503" w:rsidRPr="00077503" w:rsidRDefault="00077503" w:rsidP="00D039D5">
            <w:pPr>
              <w:bidi/>
              <w:spacing w:after="0"/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</w:pPr>
            <w:r w:rsidRPr="00077503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</w:rPr>
              <w:t xml:space="preserve">با پرداخت مرحله دوم تسهیلات به این شرکت موافقم                                        </w:t>
            </w:r>
            <w:r w:rsidRPr="00077503">
              <w:rPr>
                <w:rFonts w:ascii="Arial" w:eastAsia="Times New Roman" w:hAnsi="Arial" w:cs="B Nazanin" w:hint="cs"/>
                <w:b/>
                <w:bCs/>
                <w:sz w:val="18"/>
                <w:szCs w:val="18"/>
              </w:rPr>
              <w:sym w:font="Symbol" w:char="F0F0"/>
            </w:r>
          </w:p>
          <w:p w14:paraId="137AD7DE" w14:textId="77777777" w:rsidR="00077503" w:rsidRPr="00077503" w:rsidRDefault="00077503" w:rsidP="00D039D5">
            <w:pPr>
              <w:bidi/>
              <w:spacing w:after="0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</w:rPr>
            </w:pPr>
            <w:r w:rsidRPr="00077503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</w:rPr>
              <w:t xml:space="preserve">با پرداخت مرحله دوم تسهیلات به این شرکت مخالفم                                        </w:t>
            </w:r>
            <w:r w:rsidRPr="00077503">
              <w:rPr>
                <w:rFonts w:ascii="Arial" w:eastAsia="Times New Roman" w:hAnsi="Arial" w:cs="B Nazanin" w:hint="cs"/>
                <w:b/>
                <w:bCs/>
                <w:sz w:val="18"/>
                <w:szCs w:val="18"/>
              </w:rPr>
              <w:sym w:font="Symbol" w:char="F0F0"/>
            </w:r>
          </w:p>
          <w:p w14:paraId="6AB81478" w14:textId="77777777" w:rsidR="00077503" w:rsidRPr="00077503" w:rsidRDefault="00077503" w:rsidP="00D039D5">
            <w:pPr>
              <w:bidi/>
              <w:spacing w:after="0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</w:tr>
      <w:tr w:rsidR="00077503" w:rsidRPr="00077503" w14:paraId="3B9CF077" w14:textId="77777777" w:rsidTr="00D039D5">
        <w:trPr>
          <w:trHeight w:val="58"/>
          <w:jc w:val="center"/>
        </w:trPr>
        <w:tc>
          <w:tcPr>
            <w:tcW w:w="50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4DA308" w14:textId="77777777" w:rsidR="00077503" w:rsidRPr="00077503" w:rsidRDefault="00077503" w:rsidP="00D039D5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77503">
              <w:rPr>
                <w:rFonts w:cs="B Nazanin" w:hint="cs"/>
                <w:b/>
                <w:bCs/>
                <w:rtl/>
                <w:lang w:bidi="fa-IR"/>
              </w:rPr>
              <w:t xml:space="preserve">            تاریخ تنظیم گزارش</w:t>
            </w:r>
          </w:p>
        </w:tc>
        <w:tc>
          <w:tcPr>
            <w:tcW w:w="5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743EE0" w14:textId="77777777" w:rsidR="00077503" w:rsidRPr="00077503" w:rsidRDefault="00077503" w:rsidP="00D039D5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77503">
              <w:rPr>
                <w:rFonts w:cs="B Nazanin" w:hint="cs"/>
                <w:b/>
                <w:bCs/>
                <w:rtl/>
                <w:lang w:bidi="fa-IR"/>
              </w:rPr>
              <w:t>محل امضا ناظر و یا نماینده دستگاه نظارتی:</w:t>
            </w:r>
          </w:p>
        </w:tc>
      </w:tr>
    </w:tbl>
    <w:p w14:paraId="0EC1DDF3" w14:textId="77777777" w:rsidR="00077503" w:rsidRPr="00077503" w:rsidRDefault="00077503" w:rsidP="00077503">
      <w:pPr>
        <w:bidi/>
        <w:rPr>
          <w:rFonts w:cs="B Nazanin"/>
          <w:sz w:val="24"/>
          <w:szCs w:val="24"/>
          <w:rtl/>
          <w:lang w:bidi="fa-IR"/>
        </w:rPr>
      </w:pPr>
    </w:p>
    <w:p w14:paraId="3E6C6927" w14:textId="77777777" w:rsidR="00077503" w:rsidRPr="00077503" w:rsidRDefault="00077503" w:rsidP="00077503">
      <w:pPr>
        <w:bidi/>
        <w:jc w:val="center"/>
        <w:rPr>
          <w:rFonts w:cs="B Nazanin"/>
          <w:rtl/>
          <w:lang w:bidi="fa-IR"/>
        </w:rPr>
      </w:pPr>
    </w:p>
    <w:p w14:paraId="600AC7A5" w14:textId="77777777" w:rsidR="005612C2" w:rsidRPr="00077503" w:rsidRDefault="005612C2">
      <w:pPr>
        <w:rPr>
          <w:rFonts w:cs="B Nazanin"/>
          <w:rtl/>
          <w:lang w:bidi="fa-IR"/>
        </w:rPr>
      </w:pPr>
    </w:p>
    <w:sectPr w:rsidR="005612C2" w:rsidRPr="00077503" w:rsidSect="0007750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75A"/>
    <w:multiLevelType w:val="hybridMultilevel"/>
    <w:tmpl w:val="A02894FE"/>
    <w:lvl w:ilvl="0" w:tplc="8042036C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3B445E1A"/>
    <w:multiLevelType w:val="multilevel"/>
    <w:tmpl w:val="179C069C"/>
    <w:lvl w:ilvl="0">
      <w:start w:val="1"/>
      <w:numFmt w:val="decimal"/>
      <w:lvlText w:val="%1."/>
      <w:lvlJc w:val="left"/>
      <w:pPr>
        <w:ind w:left="360" w:hanging="360"/>
      </w:pPr>
      <w:rPr>
        <w:rFonts w:cs="B Zar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3357D4"/>
    <w:multiLevelType w:val="hybridMultilevel"/>
    <w:tmpl w:val="675A5F44"/>
    <w:lvl w:ilvl="0" w:tplc="C87026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E3"/>
    <w:rsid w:val="00043FD2"/>
    <w:rsid w:val="00077503"/>
    <w:rsid w:val="00277906"/>
    <w:rsid w:val="00311722"/>
    <w:rsid w:val="003560C5"/>
    <w:rsid w:val="004E362D"/>
    <w:rsid w:val="005612C2"/>
    <w:rsid w:val="00580D6D"/>
    <w:rsid w:val="006D3272"/>
    <w:rsid w:val="006D4E29"/>
    <w:rsid w:val="00764BE3"/>
    <w:rsid w:val="00874A0D"/>
    <w:rsid w:val="00971C67"/>
    <w:rsid w:val="00997395"/>
    <w:rsid w:val="00A548A6"/>
    <w:rsid w:val="00BF5802"/>
    <w:rsid w:val="00CE0270"/>
    <w:rsid w:val="00CF1797"/>
    <w:rsid w:val="00D26971"/>
    <w:rsid w:val="00D62CE6"/>
    <w:rsid w:val="00E13985"/>
    <w:rsid w:val="00F3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2EB0"/>
  <w15:docId w15:val="{F3A92937-9603-490D-9591-AAB0D09A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03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مریم نوبختی</dc:creator>
  <cp:lastModifiedBy>Pr.chbstp</cp:lastModifiedBy>
  <cp:revision>2</cp:revision>
  <dcterms:created xsi:type="dcterms:W3CDTF">2023-01-28T07:16:00Z</dcterms:created>
  <dcterms:modified xsi:type="dcterms:W3CDTF">2023-01-28T07:16:00Z</dcterms:modified>
</cp:coreProperties>
</file>